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20E8" w:rsidRPr="002220E8" w:rsidRDefault="002220E8" w:rsidP="002220E8">
      <w:pPr>
        <w:jc w:val="center"/>
        <w:rPr>
          <w:b/>
          <w:sz w:val="32"/>
        </w:rPr>
      </w:pPr>
      <w:r w:rsidRPr="002220E8">
        <w:rPr>
          <w:b/>
          <w:sz w:val="32"/>
        </w:rPr>
        <w:t>Activity Seven—Develop Lesson Using Thinkfinity Resources</w:t>
      </w:r>
    </w:p>
    <w:p w:rsidR="002220E8" w:rsidRDefault="002220E8"/>
    <w:tbl>
      <w:tblPr>
        <w:tblStyle w:val="TableGrid"/>
        <w:tblW w:w="0" w:type="auto"/>
        <w:tblLook w:val="04A0"/>
      </w:tblPr>
      <w:tblGrid>
        <w:gridCol w:w="2178"/>
        <w:gridCol w:w="7398"/>
      </w:tblGrid>
      <w:tr w:rsidR="002220E8" w:rsidTr="002220E8">
        <w:tc>
          <w:tcPr>
            <w:tcW w:w="2178" w:type="dxa"/>
          </w:tcPr>
          <w:p w:rsidR="002220E8" w:rsidRDefault="002220E8" w:rsidP="002220E8">
            <w:r>
              <w:t>Teacher Name</w:t>
            </w:r>
          </w:p>
        </w:tc>
        <w:tc>
          <w:tcPr>
            <w:tcW w:w="7398" w:type="dxa"/>
          </w:tcPr>
          <w:p w:rsidR="002220E8" w:rsidRDefault="00C21AF5" w:rsidP="001D7DB2">
            <w:r>
              <w:fldChar w:fldCharType="begin">
                <w:ffData>
                  <w:name w:val="Text1"/>
                  <w:enabled/>
                  <w:calcOnExit w:val="0"/>
                  <w:textInput/>
                </w:ffData>
              </w:fldChar>
            </w:r>
            <w:bookmarkStart w:id="0" w:name="Text1"/>
            <w:r w:rsidR="002220E8">
              <w:instrText xml:space="preserve"> FORMTEXT </w:instrText>
            </w:r>
            <w:r>
              <w:fldChar w:fldCharType="separate"/>
            </w:r>
            <w:r w:rsidR="001D7DB2">
              <w:rPr>
                <w:noProof/>
              </w:rPr>
              <w:t>Bryce A. Baker</w:t>
            </w:r>
            <w:r>
              <w:fldChar w:fldCharType="end"/>
            </w:r>
            <w:bookmarkEnd w:id="0"/>
          </w:p>
        </w:tc>
      </w:tr>
      <w:tr w:rsidR="002220E8" w:rsidTr="002220E8">
        <w:tc>
          <w:tcPr>
            <w:tcW w:w="2178" w:type="dxa"/>
          </w:tcPr>
          <w:p w:rsidR="002220E8" w:rsidRDefault="002220E8" w:rsidP="002220E8">
            <w:r>
              <w:t>Lesson Name</w:t>
            </w:r>
          </w:p>
        </w:tc>
        <w:tc>
          <w:tcPr>
            <w:tcW w:w="7398" w:type="dxa"/>
          </w:tcPr>
          <w:p w:rsidR="002220E8" w:rsidRDefault="00C21AF5" w:rsidP="001D1CC1">
            <w:r>
              <w:fldChar w:fldCharType="begin">
                <w:ffData>
                  <w:name w:val="Text1"/>
                  <w:enabled/>
                  <w:calcOnExit w:val="0"/>
                  <w:textInput/>
                </w:ffData>
              </w:fldChar>
            </w:r>
            <w:r w:rsidR="002220E8">
              <w:instrText xml:space="preserve"> FORMTEXT </w:instrText>
            </w:r>
            <w:r>
              <w:fldChar w:fldCharType="separate"/>
            </w:r>
            <w:r w:rsidR="001D1CC1">
              <w:rPr>
                <w:noProof/>
              </w:rPr>
              <w:t>Integrated</w:t>
            </w:r>
            <w:r w:rsidR="001D7DB2">
              <w:rPr>
                <w:noProof/>
              </w:rPr>
              <w:t xml:space="preserve"> Poetry</w:t>
            </w:r>
            <w:r w:rsidR="001D1CC1">
              <w:rPr>
                <w:noProof/>
              </w:rPr>
              <w:t>: Astronomy</w:t>
            </w:r>
            <w:r w:rsidR="001D7DB2">
              <w:rPr>
                <w:noProof/>
              </w:rPr>
              <w:t xml:space="preserve"> (Integrating Poetry In Core Subjects)</w:t>
            </w:r>
            <w:r>
              <w:fldChar w:fldCharType="end"/>
            </w:r>
          </w:p>
        </w:tc>
      </w:tr>
      <w:tr w:rsidR="002220E8" w:rsidTr="002220E8">
        <w:tc>
          <w:tcPr>
            <w:tcW w:w="2178" w:type="dxa"/>
          </w:tcPr>
          <w:p w:rsidR="002220E8" w:rsidRDefault="002220E8" w:rsidP="002220E8">
            <w:r>
              <w:t>Standards</w:t>
            </w:r>
          </w:p>
        </w:tc>
        <w:tc>
          <w:tcPr>
            <w:tcW w:w="7398" w:type="dxa"/>
          </w:tcPr>
          <w:p w:rsidR="001D7DB2" w:rsidRDefault="00C21AF5" w:rsidP="001D7DB2">
            <w:pPr>
              <w:rPr>
                <w:noProof/>
              </w:rPr>
            </w:pPr>
            <w:r>
              <w:fldChar w:fldCharType="begin">
                <w:ffData>
                  <w:name w:val="Text1"/>
                  <w:enabled/>
                  <w:calcOnExit w:val="0"/>
                  <w:textInput/>
                </w:ffData>
              </w:fldChar>
            </w:r>
            <w:r w:rsidR="002220E8">
              <w:instrText xml:space="preserve"> FORMTEXT </w:instrText>
            </w:r>
            <w:r>
              <w:fldChar w:fldCharType="separate"/>
            </w:r>
            <w:r w:rsidR="001D7DB2">
              <w:t>Grades 6 - 8</w:t>
            </w:r>
          </w:p>
          <w:p w:rsidR="001D7DB2" w:rsidRDefault="001D7DB2" w:rsidP="001D7DB2">
            <w:pPr>
              <w:rPr>
                <w:noProof/>
              </w:rPr>
            </w:pPr>
            <w:r w:rsidRPr="001D7DB2">
              <w:rPr>
                <w:noProof/>
              </w:rPr>
              <w:t>Standard: 1.1.8.A. 1.1 Learning to Read Independently: A. Locate appropriate texts (literature, information, documents) for an assigned purpose before reading.</w:t>
            </w:r>
          </w:p>
          <w:p w:rsidR="001D7DB2" w:rsidRDefault="001D7DB2" w:rsidP="001D7DB2">
            <w:pPr>
              <w:rPr>
                <w:noProof/>
              </w:rPr>
            </w:pPr>
            <w:r>
              <w:rPr>
                <w:noProof/>
              </w:rPr>
              <w:t xml:space="preserve"> Grades: 9 - 11</w:t>
            </w:r>
          </w:p>
          <w:p w:rsidR="001D7DB2" w:rsidRDefault="001D7DB2" w:rsidP="001D7DB2">
            <w:pPr>
              <w:rPr>
                <w:noProof/>
              </w:rPr>
            </w:pPr>
            <w:r>
              <w:rPr>
                <w:noProof/>
              </w:rPr>
              <w:t>Standard: 1.1.11.D. 1.1 Learning to Read Independently: D. Identify, describe, evaluate and synthesize the essential ideas in text. Assess those reading strategies that were most effective in learning from a variety of texts.</w:t>
            </w:r>
          </w:p>
          <w:p w:rsidR="002220E8" w:rsidRDefault="00C21AF5" w:rsidP="001D7DB2">
            <w:r>
              <w:fldChar w:fldCharType="end"/>
            </w:r>
          </w:p>
        </w:tc>
      </w:tr>
      <w:tr w:rsidR="002220E8" w:rsidTr="002220E8">
        <w:tc>
          <w:tcPr>
            <w:tcW w:w="2178" w:type="dxa"/>
          </w:tcPr>
          <w:p w:rsidR="002220E8" w:rsidRDefault="002220E8" w:rsidP="002220E8">
            <w:r>
              <w:t>Lesson Name on Thinkfinity</w:t>
            </w:r>
          </w:p>
        </w:tc>
        <w:tc>
          <w:tcPr>
            <w:tcW w:w="7398" w:type="dxa"/>
          </w:tcPr>
          <w:p w:rsidR="002220E8" w:rsidRDefault="00C21AF5" w:rsidP="001D7DB2">
            <w:r>
              <w:fldChar w:fldCharType="begin">
                <w:ffData>
                  <w:name w:val="Text1"/>
                  <w:enabled/>
                  <w:calcOnExit w:val="0"/>
                  <w:textInput/>
                </w:ffData>
              </w:fldChar>
            </w:r>
            <w:r w:rsidR="002220E8">
              <w:instrText xml:space="preserve"> FORMTEXT </w:instrText>
            </w:r>
            <w:r>
              <w:fldChar w:fldCharType="separate"/>
            </w:r>
            <w:r w:rsidR="001D7DB2" w:rsidRPr="001D7DB2">
              <w:t>Astronomy Poetry: Combining Poetry With the Content Areas</w:t>
            </w:r>
            <w:r>
              <w:fldChar w:fldCharType="end"/>
            </w:r>
          </w:p>
        </w:tc>
      </w:tr>
      <w:tr w:rsidR="002220E8" w:rsidTr="002220E8">
        <w:tc>
          <w:tcPr>
            <w:tcW w:w="2178" w:type="dxa"/>
          </w:tcPr>
          <w:p w:rsidR="002220E8" w:rsidRDefault="002220E8" w:rsidP="002220E8">
            <w:r>
              <w:t>URL on Thinkfinity</w:t>
            </w:r>
          </w:p>
        </w:tc>
        <w:tc>
          <w:tcPr>
            <w:tcW w:w="7398" w:type="dxa"/>
          </w:tcPr>
          <w:p w:rsidR="002220E8" w:rsidRDefault="00C21AF5" w:rsidP="001D7DB2">
            <w:r>
              <w:fldChar w:fldCharType="begin">
                <w:ffData>
                  <w:name w:val="Text1"/>
                  <w:enabled/>
                  <w:calcOnExit w:val="0"/>
                  <w:textInput/>
                </w:ffData>
              </w:fldChar>
            </w:r>
            <w:r w:rsidR="002220E8">
              <w:instrText xml:space="preserve"> FORMTEXT </w:instrText>
            </w:r>
            <w:r>
              <w:fldChar w:fldCharType="separate"/>
            </w:r>
            <w:r w:rsidR="001D7DB2" w:rsidRPr="001D7DB2">
              <w:rPr>
                <w:noProof/>
              </w:rPr>
              <w:t>http://www.readwritethink.org/classroom-resources/lesson-plans/astronomy-poetry-combining-poetry-417.html?tab=1#tabs</w:t>
            </w:r>
            <w:r>
              <w:fldChar w:fldCharType="end"/>
            </w:r>
          </w:p>
        </w:tc>
      </w:tr>
      <w:tr w:rsidR="002220E8" w:rsidTr="002220E8">
        <w:tc>
          <w:tcPr>
            <w:tcW w:w="2178" w:type="dxa"/>
          </w:tcPr>
          <w:p w:rsidR="002220E8" w:rsidRDefault="002220E8" w:rsidP="002220E8">
            <w:r>
              <w:t>Highlights of Lesson</w:t>
            </w:r>
          </w:p>
        </w:tc>
        <w:tc>
          <w:tcPr>
            <w:tcW w:w="7398" w:type="dxa"/>
          </w:tcPr>
          <w:p w:rsidR="001D7DB2" w:rsidRDefault="00C21AF5" w:rsidP="001D7DB2">
            <w:pPr>
              <w:pStyle w:val="ListParagraph"/>
              <w:numPr>
                <w:ilvl w:val="0"/>
                <w:numId w:val="2"/>
              </w:numPr>
              <w:ind w:left="342" w:hanging="270"/>
              <w:rPr>
                <w:noProof/>
              </w:rPr>
            </w:pPr>
            <w:r>
              <w:fldChar w:fldCharType="begin">
                <w:ffData>
                  <w:name w:val="Text1"/>
                  <w:enabled/>
                  <w:calcOnExit w:val="0"/>
                  <w:textInput/>
                </w:ffData>
              </w:fldChar>
            </w:r>
            <w:r w:rsidR="002220E8">
              <w:instrText xml:space="preserve"> FORMTEXT </w:instrText>
            </w:r>
            <w:r>
              <w:fldChar w:fldCharType="separate"/>
            </w:r>
            <w:r w:rsidR="001D7DB2" w:rsidRPr="001D7DB2">
              <w:t xml:space="preserve">In this lesson, students listen to and discuss poetry that pertains to the study of astronomy and write their own poems to enhance their learning of the subject. As a final project, students use the </w:t>
            </w:r>
            <w:proofErr w:type="spellStart"/>
            <w:r w:rsidR="001D7DB2" w:rsidRPr="001D7DB2">
              <w:t>ReadWriteThink</w:t>
            </w:r>
            <w:proofErr w:type="spellEnd"/>
            <w:r w:rsidR="001D7DB2" w:rsidRPr="001D7DB2">
              <w:t xml:space="preserve"> Printing Press to compose original poetry books about astronomy. Although this lesson uses astronomy as a model, it can be modified for any content area topic.</w:t>
            </w:r>
          </w:p>
          <w:p w:rsidR="001D7DB2" w:rsidRDefault="001D7DB2" w:rsidP="001D7DB2">
            <w:pPr>
              <w:pStyle w:val="ListParagraph"/>
              <w:numPr>
                <w:ilvl w:val="0"/>
                <w:numId w:val="2"/>
              </w:numPr>
              <w:ind w:left="342" w:hanging="270"/>
              <w:rPr>
                <w:noProof/>
              </w:rPr>
            </w:pPr>
            <w:r>
              <w:rPr>
                <w:noProof/>
              </w:rPr>
              <w:t xml:space="preserve"> </w:t>
            </w:r>
            <w:r>
              <w:rPr>
                <w:noProof/>
              </w:rPr>
              <w:tab/>
              <w:t>Poetry has been used for years in many content areas to enhance curricula and assist in the learning of concepts.</w:t>
            </w:r>
          </w:p>
          <w:p w:rsidR="001D7DB2" w:rsidRDefault="001D7DB2" w:rsidP="001D7DB2">
            <w:pPr>
              <w:pStyle w:val="ListParagraph"/>
              <w:numPr>
                <w:ilvl w:val="0"/>
                <w:numId w:val="2"/>
              </w:numPr>
              <w:ind w:left="342" w:hanging="270"/>
              <w:rPr>
                <w:noProof/>
              </w:rPr>
            </w:pPr>
            <w:r>
              <w:rPr>
                <w:noProof/>
              </w:rPr>
              <w:t xml:space="preserve"> </w:t>
            </w:r>
            <w:r>
              <w:rPr>
                <w:noProof/>
              </w:rPr>
              <w:tab/>
              <w:t>Poetry allows students to clarify concepts that direct instructional methods cannot. Metaphorical language is prevalent not only in poetry, but also in many content areas, and can be used by students to make connections among ideas.</w:t>
            </w:r>
          </w:p>
          <w:p w:rsidR="002220E8" w:rsidRDefault="001D7DB2" w:rsidP="001D7DB2">
            <w:pPr>
              <w:pStyle w:val="ListParagraph"/>
              <w:numPr>
                <w:ilvl w:val="0"/>
                <w:numId w:val="2"/>
              </w:numPr>
              <w:ind w:left="342" w:hanging="270"/>
            </w:pPr>
            <w:r>
              <w:rPr>
                <w:noProof/>
              </w:rPr>
              <w:t xml:space="preserve"> </w:t>
            </w:r>
            <w:r>
              <w:rPr>
                <w:noProof/>
              </w:rPr>
              <w:tab/>
              <w:t>Poetry and science can work together to enable learners to grow in familiarity with the concepts, facts, principles, and processes with which they are working (Watts, 2001).</w:t>
            </w:r>
            <w:r w:rsidR="00C21AF5">
              <w:fldChar w:fldCharType="end"/>
            </w:r>
          </w:p>
        </w:tc>
      </w:tr>
      <w:tr w:rsidR="002220E8" w:rsidTr="002220E8">
        <w:tc>
          <w:tcPr>
            <w:tcW w:w="2178" w:type="dxa"/>
            <w:vMerge w:val="restart"/>
          </w:tcPr>
          <w:p w:rsidR="002220E8" w:rsidRDefault="002220E8" w:rsidP="002220E8">
            <w:r>
              <w:t>Web Sites</w:t>
            </w:r>
          </w:p>
        </w:tc>
        <w:tc>
          <w:tcPr>
            <w:tcW w:w="7398" w:type="dxa"/>
          </w:tcPr>
          <w:p w:rsidR="002220E8" w:rsidRDefault="00C21AF5" w:rsidP="001D7DB2">
            <w:r>
              <w:fldChar w:fldCharType="begin">
                <w:ffData>
                  <w:name w:val="Text1"/>
                  <w:enabled/>
                  <w:calcOnExit w:val="0"/>
                  <w:textInput/>
                </w:ffData>
              </w:fldChar>
            </w:r>
            <w:r w:rsidR="002220E8">
              <w:instrText xml:space="preserve"> FORMTEXT </w:instrText>
            </w:r>
            <w:r>
              <w:fldChar w:fldCharType="separate"/>
            </w:r>
            <w:r w:rsidR="001D7DB2" w:rsidRPr="001D7DB2">
              <w:rPr>
                <w:noProof/>
              </w:rPr>
              <w:t>http://interactives.mped.org/view_interactive.aspx?id=110&amp;title=</w:t>
            </w:r>
            <w:r>
              <w:fldChar w:fldCharType="end"/>
            </w:r>
          </w:p>
        </w:tc>
      </w:tr>
      <w:tr w:rsidR="002220E8" w:rsidTr="002220E8">
        <w:tc>
          <w:tcPr>
            <w:tcW w:w="2178" w:type="dxa"/>
            <w:vMerge/>
          </w:tcPr>
          <w:p w:rsidR="002220E8" w:rsidRDefault="002220E8" w:rsidP="002220E8"/>
        </w:tc>
        <w:tc>
          <w:tcPr>
            <w:tcW w:w="7398" w:type="dxa"/>
          </w:tcPr>
          <w:p w:rsidR="002220E8" w:rsidRDefault="00C21AF5" w:rsidP="001D1CC1">
            <w:r>
              <w:fldChar w:fldCharType="begin">
                <w:ffData>
                  <w:name w:val="Text1"/>
                  <w:enabled/>
                  <w:calcOnExit w:val="0"/>
                  <w:textInput/>
                </w:ffData>
              </w:fldChar>
            </w:r>
            <w:r w:rsidR="002220E8">
              <w:instrText xml:space="preserve"> FORMTEXT </w:instrText>
            </w:r>
            <w:r>
              <w:fldChar w:fldCharType="separate"/>
            </w:r>
            <w:r w:rsidR="001D1CC1" w:rsidRPr="001D1CC1">
              <w:rPr>
                <w:noProof/>
              </w:rPr>
              <w:t>http://www.readwritethink.org/classroom-resources/printouts/haiku-starter-30697.html</w:t>
            </w:r>
            <w:r>
              <w:fldChar w:fldCharType="end"/>
            </w:r>
          </w:p>
        </w:tc>
      </w:tr>
      <w:tr w:rsidR="002220E8" w:rsidTr="002220E8">
        <w:tc>
          <w:tcPr>
            <w:tcW w:w="2178" w:type="dxa"/>
            <w:vMerge/>
          </w:tcPr>
          <w:p w:rsidR="002220E8" w:rsidRDefault="002220E8" w:rsidP="002220E8"/>
        </w:tc>
        <w:tc>
          <w:tcPr>
            <w:tcW w:w="7398" w:type="dxa"/>
          </w:tcPr>
          <w:p w:rsidR="001D1CC1" w:rsidRDefault="00C21AF5" w:rsidP="001D1CC1">
            <w:pPr>
              <w:rPr>
                <w:noProof/>
              </w:rPr>
            </w:pPr>
            <w:r>
              <w:fldChar w:fldCharType="begin">
                <w:ffData>
                  <w:name w:val="Text1"/>
                  <w:enabled/>
                  <w:calcOnExit w:val="0"/>
                  <w:textInput/>
                </w:ffData>
              </w:fldChar>
            </w:r>
            <w:r w:rsidR="002220E8">
              <w:instrText xml:space="preserve"> FORMTEXT </w:instrText>
            </w:r>
            <w:r>
              <w:fldChar w:fldCharType="separate"/>
            </w:r>
            <w:r w:rsidR="001D1CC1" w:rsidRPr="001D1CC1">
              <w:rPr>
                <w:noProof/>
              </w:rPr>
              <w:t>http://www.pleione.com/astrofolk/poetry.htm</w:t>
            </w:r>
          </w:p>
          <w:p w:rsidR="002220E8" w:rsidRDefault="00C21AF5" w:rsidP="001D1CC1">
            <w:r>
              <w:fldChar w:fldCharType="end"/>
            </w:r>
          </w:p>
        </w:tc>
      </w:tr>
      <w:tr w:rsidR="002220E8" w:rsidTr="002220E8">
        <w:tc>
          <w:tcPr>
            <w:tcW w:w="2178" w:type="dxa"/>
          </w:tcPr>
          <w:p w:rsidR="002220E8" w:rsidRDefault="002220E8" w:rsidP="002220E8">
            <w:r>
              <w:t>Content Partner</w:t>
            </w:r>
          </w:p>
        </w:tc>
        <w:tc>
          <w:tcPr>
            <w:tcW w:w="7398" w:type="dxa"/>
          </w:tcPr>
          <w:p w:rsidR="002220E8" w:rsidRDefault="00C21AF5" w:rsidP="001D1CC1">
            <w:r>
              <w:fldChar w:fldCharType="begin">
                <w:ffData>
                  <w:name w:val="Text1"/>
                  <w:enabled/>
                  <w:calcOnExit w:val="0"/>
                  <w:textInput/>
                </w:ffData>
              </w:fldChar>
            </w:r>
            <w:r w:rsidR="002220E8">
              <w:instrText xml:space="preserve"> FORMTEXT </w:instrText>
            </w:r>
            <w:r>
              <w:fldChar w:fldCharType="separate"/>
            </w:r>
            <w:r w:rsidR="001D7DB2">
              <w:rPr>
                <w:noProof/>
              </w:rPr>
              <w:t>MATH, SCIENCE</w:t>
            </w:r>
            <w:r w:rsidR="001D1CC1">
              <w:rPr>
                <w:noProof/>
              </w:rPr>
              <w:t>S</w:t>
            </w:r>
            <w:r w:rsidR="001D7DB2">
              <w:rPr>
                <w:noProof/>
              </w:rPr>
              <w:t>, HISTORY, CIVICS, LANGUAGE ARTS, ART, HEALTH,</w:t>
            </w:r>
            <w:r w:rsidR="001D1CC1">
              <w:rPr>
                <w:noProof/>
              </w:rPr>
              <w:t>TECHNOLOGY ED, and many more</w:t>
            </w:r>
            <w:r>
              <w:fldChar w:fldCharType="end"/>
            </w:r>
          </w:p>
        </w:tc>
      </w:tr>
      <w:tr w:rsidR="002220E8" w:rsidTr="002220E8">
        <w:tc>
          <w:tcPr>
            <w:tcW w:w="2178" w:type="dxa"/>
          </w:tcPr>
          <w:p w:rsidR="002220E8" w:rsidRDefault="002220E8" w:rsidP="002220E8">
            <w:r>
              <w:t>Interactive</w:t>
            </w:r>
          </w:p>
        </w:tc>
        <w:tc>
          <w:tcPr>
            <w:tcW w:w="7398" w:type="dxa"/>
          </w:tcPr>
          <w:p w:rsidR="002220E8" w:rsidRDefault="002220E8" w:rsidP="002220E8">
            <w:r>
              <w:t xml:space="preserve">Link:  </w:t>
            </w:r>
            <w:r w:rsidR="00C21AF5">
              <w:fldChar w:fldCharType="begin">
                <w:ffData>
                  <w:name w:val="Text1"/>
                  <w:enabled/>
                  <w:calcOnExit w:val="0"/>
                  <w:textInput/>
                </w:ffData>
              </w:fldChar>
            </w:r>
            <w:r>
              <w:instrText xml:space="preserve"> FORMTEXT </w:instrText>
            </w:r>
            <w:r w:rsidR="00C21AF5">
              <w:fldChar w:fldCharType="separate"/>
            </w:r>
            <w:r w:rsidR="001D7DB2" w:rsidRPr="001D7DB2">
              <w:rPr>
                <w:noProof/>
              </w:rPr>
              <w:t>http://interactives.mped.org/view_interactive.aspx?id=110&amp;title=</w:t>
            </w:r>
            <w:r w:rsidR="00C21AF5">
              <w:fldChar w:fldCharType="end"/>
            </w:r>
          </w:p>
          <w:p w:rsidR="002220E8" w:rsidRDefault="002220E8" w:rsidP="001D7DB2">
            <w:r>
              <w:t xml:space="preserve">Description:  </w:t>
            </w:r>
            <w:r w:rsidR="00C21AF5">
              <w:fldChar w:fldCharType="begin">
                <w:ffData>
                  <w:name w:val="Text1"/>
                  <w:enabled/>
                  <w:calcOnExit w:val="0"/>
                  <w:textInput/>
                </w:ffData>
              </w:fldChar>
            </w:r>
            <w:r>
              <w:instrText xml:space="preserve"> FORMTEXT </w:instrText>
            </w:r>
            <w:r w:rsidR="00C21AF5">
              <w:fldChar w:fldCharType="separate"/>
            </w:r>
            <w:r w:rsidR="001D7DB2">
              <w:rPr>
                <w:noProof/>
              </w:rPr>
              <w:t>Online Publisher for Literature and Writing</w:t>
            </w:r>
            <w:r w:rsidR="00C21AF5">
              <w:fldChar w:fldCharType="end"/>
            </w:r>
          </w:p>
        </w:tc>
      </w:tr>
      <w:tr w:rsidR="002220E8" w:rsidTr="002220E8">
        <w:tc>
          <w:tcPr>
            <w:tcW w:w="2178" w:type="dxa"/>
          </w:tcPr>
          <w:p w:rsidR="002220E8" w:rsidRDefault="002220E8" w:rsidP="002220E8">
            <w:r>
              <w:t>Other Information</w:t>
            </w:r>
          </w:p>
        </w:tc>
        <w:tc>
          <w:tcPr>
            <w:tcW w:w="7398" w:type="dxa"/>
          </w:tcPr>
          <w:p w:rsidR="001D7DB2" w:rsidRDefault="00C21AF5" w:rsidP="001D7DB2">
            <w:pPr>
              <w:rPr>
                <w:noProof/>
              </w:rPr>
            </w:pPr>
            <w:r>
              <w:fldChar w:fldCharType="begin">
                <w:ffData>
                  <w:name w:val="Text1"/>
                  <w:enabled/>
                  <w:calcOnExit w:val="0"/>
                  <w:textInput/>
                </w:ffData>
              </w:fldChar>
            </w:r>
            <w:r w:rsidR="002220E8">
              <w:instrText xml:space="preserve"> FORMTEXT </w:instrText>
            </w:r>
            <w:r>
              <w:fldChar w:fldCharType="separate"/>
            </w:r>
            <w:r w:rsidR="001D7DB2">
              <w:rPr>
                <w:noProof/>
              </w:rPr>
              <w:t xml:space="preserve">This lesson can be used for ANY subject area. Science is the key word here BUT any subject that has vocabluary or a specific concept to be learned will work great with this lesson! </w:t>
            </w:r>
          </w:p>
          <w:p w:rsidR="002220E8" w:rsidRDefault="001D7DB2" w:rsidP="001D7DB2">
            <w:r>
              <w:rPr>
                <w:noProof/>
              </w:rPr>
              <w:t xml:space="preserve">Poetry in its own respect is a perfect for of expression. Any format of poetry will work for this. This lesson suggests a Haiku format being the easiest format other than accrostic. </w:t>
            </w:r>
            <w:r w:rsidR="00C21AF5">
              <w:fldChar w:fldCharType="end"/>
            </w:r>
          </w:p>
        </w:tc>
      </w:tr>
    </w:tbl>
    <w:p w:rsidR="00FC3441" w:rsidRPr="002220E8" w:rsidRDefault="00FC3441" w:rsidP="002220E8"/>
    <w:sectPr w:rsidR="00FC3441" w:rsidRPr="002220E8" w:rsidSect="00FC344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3061A8"/>
    <w:multiLevelType w:val="hybridMultilevel"/>
    <w:tmpl w:val="6DC48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5C2B4D"/>
    <w:multiLevelType w:val="hybridMultilevel"/>
    <w:tmpl w:val="C57A6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forms" w:enforcement="1"/>
  <w:defaultTabStop w:val="720"/>
  <w:characterSpacingControl w:val="doNotCompress"/>
  <w:compat/>
  <w:rsids>
    <w:rsidRoot w:val="002220E8"/>
    <w:rsid w:val="001D1CC1"/>
    <w:rsid w:val="001D7DB2"/>
    <w:rsid w:val="002220E8"/>
    <w:rsid w:val="0027467F"/>
    <w:rsid w:val="00772396"/>
    <w:rsid w:val="00C21AF5"/>
    <w:rsid w:val="00F97ED4"/>
    <w:rsid w:val="00FC34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HAnsi" w:hAnsi="Calibri"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344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220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220E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412</Words>
  <Characters>2355</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DASD</Company>
  <LinksUpToDate>false</LinksUpToDate>
  <CharactersWithSpaces>2762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amcwil</dc:creator>
  <cp:lastModifiedBy>DASD</cp:lastModifiedBy>
  <cp:revision>2</cp:revision>
  <dcterms:created xsi:type="dcterms:W3CDTF">2011-06-15T15:10:00Z</dcterms:created>
  <dcterms:modified xsi:type="dcterms:W3CDTF">2011-06-15T15:10:00Z</dcterms:modified>
</cp:coreProperties>
</file>